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215"/>
        <w:tblW w:w="0" w:type="auto"/>
        <w:tblInd w:w="-18" w:type="dxa"/>
        <w:tblLayout w:type="fixed"/>
        <w:tblLook w:val="04A0" w:firstRow="1" w:lastRow="0" w:firstColumn="1" w:lastColumn="0" w:noHBand="0" w:noVBand="1"/>
      </w:tblPr>
      <w:tblGrid>
        <w:gridCol w:w="4110"/>
        <w:gridCol w:w="5661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10" w:type="dxa"/>
            <w:textDirection w:val="lrTb"/>
            <w:noWrap w:val="false"/>
          </w:tcPr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PARECER Nº </w:t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000/0000</w:t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pStyle w:val="249"/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61" w:type="dxa"/>
            <w:textDirection w:val="lrTb"/>
            <w:noWrap w:val="false"/>
          </w:tcPr>
          <w:p>
            <w:pPr>
              <w:ind w:left="0" w:right="-6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/>
          </w:p>
          <w:p>
            <w:pPr>
              <w:ind w:left="0" w:right="-6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-6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-6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-6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Digitar município, </w:t>
            </w:r>
            <w:r>
              <w:rPr>
                <w:rFonts w:ascii="Arial" w:hAnsi="Arial" w:cs="Arial" w:eastAsia="Arial"/>
                <w:b w:val="false"/>
                <w:sz w:val="22"/>
              </w:rPr>
              <w:t xml:space="preserve">[dia] de [mês] de [ano]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-6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-6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-6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49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</w:tc>
      </w:tr>
    </w:tbl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Digitar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.</w:t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NOME DO INTERESSADO, digitar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texto.</w:t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texto.</w:t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</w:t>
      </w:r>
      <w:r>
        <w:rPr>
          <w:rFonts w:ascii="Arial" w:hAnsi="Arial" w:cs="Arial" w:eastAsia="Arial"/>
          <w:color w:val="000000"/>
          <w:sz w:val="22"/>
        </w:rPr>
        <w:t xml:space="preserve">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texto.</w:t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À consideração... </w:t>
      </w:r>
      <w:r>
        <w:rPr>
          <w:rFonts w:ascii="Arial" w:hAnsi="Arial" w:cs="Arial" w:eastAsia="Arial"/>
          <w:color w:val="000000"/>
          <w:sz w:val="22"/>
        </w:rPr>
        <w:t xml:space="preserve">[Escolher o tratamento adequado ao interessado] </w:t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tabs>
          <w:tab w:val="left" w:pos="709" w:leader="none"/>
        </w:tabs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b/>
          <w:color w:val="000000"/>
          <w:sz w:val="22"/>
        </w:rPr>
        <w:t xml:space="preserve">Digitar Nome</w:t>
      </w:r>
      <w:r>
        <w:rPr>
          <w:rFonts w:ascii="Arial" w:hAnsi="Arial" w:cs="Arial" w:eastAsia="Arial"/>
          <w:b/>
          <w:color w:val="000000"/>
          <w:sz w:val="22"/>
        </w:rPr>
        <w:t xml:space="preserve"> </w:t>
      </w:r>
      <w:r>
        <w:rPr>
          <w:rFonts w:ascii="Arial" w:hAnsi="Arial" w:cs="Arial" w:eastAsia="Arial"/>
          <w:b w:val="false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  <w:t xml:space="preserve">Digitar Cargo</w:t>
      </w:r>
      <w:r>
        <w:rPr>
          <w:rFonts w:ascii="Arial" w:hAnsi="Arial" w:cs="Arial" w:eastAsia="Arial"/>
          <w:color w:val="000000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0"/>
        </w:rPr>
        <w:t xml:space="preserve">(assinado digitalmente)</w:t>
      </w:r>
      <w:r>
        <w:rPr>
          <w:rFonts w:ascii="Arial" w:hAnsi="Arial" w:cs="Arial" w:eastAsia="Arial"/>
          <w:sz w:val="22"/>
        </w:rPr>
      </w:r>
      <w:r/>
    </w:p>
    <w:sectPr>
      <w:headerReference w:type="default" r:id="rId7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52" w:type="dxa"/>
      <w:tblLayout w:type="fixed"/>
      <w:tblLook w:val="04A0" w:firstRow="1" w:lastRow="0" w:firstColumn="1" w:lastColumn="0" w:noHBand="0" w:noVBand="1"/>
    </w:tblPr>
    <w:tblGrid>
      <w:gridCol w:w="1134"/>
      <w:gridCol w:w="9769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3" cy="5652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69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A SECRETARIA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DIRETORIA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pStyle w:val="220"/>
      <w:ind w:left="0" w:right="0" w:hanging="0"/>
      <w:tabs>
        <w:tab w:val="left" w:pos="1479" w:leader="none"/>
        <w:tab w:val="clear" w:pos="7143" w:leader="none"/>
        <w:tab w:val="clear" w:pos="14287" w:leader="none"/>
      </w:tabs>
      <w:rPr>
        <w:rFonts w:ascii="Arial" w:hAnsi="Arial" w:cs="Arial" w:eastAsia="Arial"/>
        <w:sz w:val="22"/>
      </w:rPr>
    </w:pPr>
    <w:r>
      <w:rPr>
        <w:rFonts w:ascii="Arial" w:hAnsi="Arial" w:cs="Arial" w:eastAsia="Arial"/>
        <w:sz w:val="22"/>
      </w:rPr>
    </w:r>
    <w:r>
      <w:rPr>
        <w:rFonts w:ascii="Arial" w:hAnsi="Arial" w:cs="Arial" w:eastAsia="Arial"/>
        <w:sz w:val="22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567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